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BB" w:rsidRPr="00C123D6" w:rsidRDefault="004000BB" w:rsidP="004000BB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FF0000"/>
        </w:rPr>
      </w:pPr>
      <w:r w:rsidRPr="00C123D6">
        <w:rPr>
          <w:rStyle w:val="a3"/>
          <w:color w:val="FF0000"/>
          <w:u w:val="single"/>
        </w:rPr>
        <w:t xml:space="preserve">Απορριπτική ΕΔΤΟ μέλη οικογένειας , άρθ.138, παρ.16, </w:t>
      </w:r>
      <w:proofErr w:type="spellStart"/>
      <w:r w:rsidRPr="00C123D6">
        <w:rPr>
          <w:rStyle w:val="a3"/>
          <w:color w:val="FF0000"/>
          <w:u w:val="single"/>
        </w:rPr>
        <w:t>περ.γ</w:t>
      </w:r>
      <w:proofErr w:type="spellEnd"/>
      <w:r w:rsidRPr="00C123D6">
        <w:rPr>
          <w:rStyle w:val="a3"/>
          <w:color w:val="FF0000"/>
          <w:u w:val="single"/>
        </w:rPr>
        <w:t xml:space="preserve"> , του ν.4251/2014</w:t>
      </w:r>
    </w:p>
    <w:p w:rsidR="004000BB" w:rsidRDefault="004000BB" w:rsidP="004000BB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4000BB" w:rsidRDefault="004000BB" w:rsidP="004000BB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Style w:val="a3"/>
        </w:rPr>
      </w:pPr>
      <w:r>
        <w:rPr>
          <w:rStyle w:val="a3"/>
          <w:u w:val="single"/>
        </w:rPr>
        <w:t>Διάρκεια</w:t>
      </w:r>
      <w:r>
        <w:rPr>
          <w:rStyle w:val="a3"/>
        </w:rPr>
        <w:t>: 1 έτος</w:t>
      </w:r>
    </w:p>
    <w:p w:rsidR="004000BB" w:rsidRDefault="004000BB" w:rsidP="004000BB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Style w:val="a3"/>
        </w:rPr>
        <w:t>1</w:t>
      </w:r>
      <w:r>
        <w:t>. Ακριβές φωτοαντίγραφο όλων των σελίδων των διαβατηρίων που καλύπτουν την τελευταία 3ετία</w:t>
      </w:r>
      <w:r>
        <w:br/>
      </w:r>
      <w:r>
        <w:rPr>
          <w:rStyle w:val="a3"/>
        </w:rPr>
        <w:t>2</w:t>
      </w:r>
      <w:r>
        <w:t>. Έγγραφα που πιστοποιούν συγκατοίκηση με τον συντηρούντα και 3ετή παραμονή στη χώρα</w:t>
      </w:r>
      <w:r>
        <w:br/>
      </w:r>
      <w:r>
        <w:rPr>
          <w:rStyle w:val="a3"/>
        </w:rPr>
        <w:t>3</w:t>
      </w:r>
      <w:r>
        <w:t>. Ηλεκτρονικό παράβολο,</w:t>
      </w:r>
      <w:r>
        <w:rPr>
          <w:rStyle w:val="a3"/>
        </w:rPr>
        <w:t xml:space="preserve"> 150 ευρώ (κωδ.παρ.2107)</w:t>
      </w:r>
      <w:r>
        <w:br/>
      </w:r>
      <w:r>
        <w:rPr>
          <w:rStyle w:val="a3"/>
        </w:rPr>
        <w:t>4</w:t>
      </w:r>
      <w:r>
        <w:t xml:space="preserve">. Πρόσφατο πιστοποιητικό οικογενειακής κατάστασης αλλοδαπών αρχών, νομίμως </w:t>
      </w:r>
      <w:hyperlink r:id="rId4" w:anchor="_blank" w:history="1">
        <w:r>
          <w:rPr>
            <w:rStyle w:val="-"/>
          </w:rPr>
          <w:t>επικυρωμένο και μεταφρασμένο</w:t>
        </w:r>
      </w:hyperlink>
      <w:r>
        <w:t>, από το οποίο να προκύπτει ο συγγενικός δεσμός.</w:t>
      </w:r>
      <w:r>
        <w:br/>
      </w:r>
      <w:r>
        <w:rPr>
          <w:rStyle w:val="a3"/>
        </w:rPr>
        <w:t>5</w:t>
      </w:r>
      <w:r>
        <w:t>. Βεβαίωση ότι έχει υποβληθεί αίτηση στον οικείο ασφαλιστικό φορέα (ΙΚΑ-ΟΓΑ-ΟΑΕΕ) για την κάλυψη εξόδων νοσηλείας, ιατροφαρμακευτικής περίθαλψης και εργατικού ατυχήματος</w:t>
      </w:r>
      <w:r>
        <w:br/>
        <w:t>ή</w:t>
      </w:r>
      <w:r>
        <w:br/>
        <w:t>Εκτύπωση ασφαλιστικής ικανότητας δημοσίου ασφαλιστικού φορέα</w:t>
      </w:r>
      <w:r>
        <w:br/>
        <w:t>(ΕΦΚΑ με προσκόμιση: Α.Μ.Α. – Α.Μ.Κ.Α. – Α.Φ.Μ.)</w:t>
      </w:r>
      <w:r>
        <w:br/>
      </w:r>
      <w:r>
        <w:rPr>
          <w:rStyle w:val="a3"/>
        </w:rPr>
        <w:t>6</w:t>
      </w:r>
      <w:r>
        <w:t>. Δικαιολογητικά για την έκδοση της κάρτας :</w:t>
      </w:r>
      <w:r>
        <w:br/>
      </w:r>
      <w:r>
        <w:rPr>
          <w:rStyle w:val="a3"/>
        </w:rPr>
        <w:t>(α)</w:t>
      </w:r>
      <w:r>
        <w:t xml:space="preserve"> Τέσσερις (4) πρόσφατες, έγχρωμες </w:t>
      </w:r>
      <w:r>
        <w:rPr>
          <w:rStyle w:val="a3"/>
        </w:rPr>
        <w:t>φωτογραφίες τύπου διαβατηρίου</w:t>
      </w:r>
      <w:r>
        <w:t xml:space="preserve"> ( 40x60mm χωρίς πλαίσιο /υψηλής ανάλυσης/ σε λευκό φόντο/ ουδέτερη έκφραση κλπ.) καθώς και σε ψηφιακή μορφή σε οπτικό δίσκο αποθήκευσης (CD) σε μορφή γραφικών JPEG 2000.</w:t>
      </w:r>
      <w:r>
        <w:br/>
      </w:r>
      <w:r>
        <w:rPr>
          <w:rStyle w:val="a3"/>
        </w:rPr>
        <w:t>(β)</w:t>
      </w:r>
      <w:r>
        <w:t xml:space="preserve"> Τέλος κόστους κάρτας αυτοτελούς εγγράφου </w:t>
      </w:r>
      <w:r>
        <w:rPr>
          <w:rStyle w:val="a3"/>
        </w:rPr>
        <w:t>16 ευρώ (e-</w:t>
      </w:r>
      <w:proofErr w:type="spellStart"/>
      <w:r>
        <w:rPr>
          <w:rStyle w:val="a3"/>
        </w:rPr>
        <w:t>παράβολ</w:t>
      </w:r>
      <w:proofErr w:type="spellEnd"/>
      <w:r>
        <w:rPr>
          <w:rStyle w:val="a3"/>
        </w:rPr>
        <w:t>ο/ κωδ.2119)</w:t>
      </w:r>
      <w:r>
        <w:t>.</w:t>
      </w:r>
      <w:r>
        <w:br/>
      </w:r>
      <w:r>
        <w:rPr>
          <w:rStyle w:val="a3"/>
        </w:rPr>
        <w:t>(γ)</w:t>
      </w:r>
      <w:r>
        <w:t xml:space="preserve"> Επίσημο δημόσιο έγγραφο της χώρας γέννησης ή προέλευσης επίσημα επικυρωμένο και μεταφρασμένο από το οποίο να προκύπτει σαφώς ο τόπος γέννησης. Στη μετάφραση θα πρέπει ο τόπος γέννησης να αναγράφεται </w:t>
      </w:r>
      <w:r>
        <w:rPr>
          <w:u w:val="single"/>
        </w:rPr>
        <w:t>ΚΑΙ</w:t>
      </w:r>
      <w:r>
        <w:t xml:space="preserve"> με λατινικούς χαρακτήρες. (</w:t>
      </w:r>
      <w:r>
        <w:rPr>
          <w:rStyle w:val="a3"/>
        </w:rPr>
        <w:t xml:space="preserve">Προσκομίζεται </w:t>
      </w:r>
      <w:r>
        <w:rPr>
          <w:rStyle w:val="a3"/>
          <w:u w:val="single"/>
        </w:rPr>
        <w:t>μόνο σε περίπτωση που δεν αποτυπώνεται στο διαβατήριο η πόλη γέννησης με λατινικούς χαρακτήρες</w:t>
      </w:r>
      <w:r>
        <w:t>)</w:t>
      </w:r>
    </w:p>
    <w:p w:rsidR="0001509E" w:rsidRPr="00320F5D" w:rsidRDefault="0001509E" w:rsidP="00320F5D"/>
    <w:sectPr w:rsidR="0001509E" w:rsidRPr="00320F5D" w:rsidSect="00320F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0F5D"/>
    <w:rsid w:val="0001509E"/>
    <w:rsid w:val="00320F5D"/>
    <w:rsid w:val="0040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0F5D"/>
    <w:rPr>
      <w:b/>
      <w:bCs/>
    </w:rPr>
  </w:style>
  <w:style w:type="paragraph" w:styleId="a4">
    <w:name w:val="Body Text"/>
    <w:basedOn w:val="a"/>
    <w:link w:val="Char"/>
    <w:rsid w:val="00320F5D"/>
    <w:pPr>
      <w:widowControl w:val="0"/>
      <w:suppressAutoHyphens/>
      <w:spacing w:after="140" w:line="288" w:lineRule="auto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320F5D"/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styleId="-">
    <w:name w:val="Hyperlink"/>
    <w:rsid w:val="004000BB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dattikis.gov.gr/wp-content/uploads/2019/03/epikirosi_metafrasi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Συντονιστής</dc:creator>
  <cp:lastModifiedBy>Συντονιστής</cp:lastModifiedBy>
  <cp:revision>2</cp:revision>
  <dcterms:created xsi:type="dcterms:W3CDTF">2020-12-01T08:36:00Z</dcterms:created>
  <dcterms:modified xsi:type="dcterms:W3CDTF">2020-12-01T08:36:00Z</dcterms:modified>
</cp:coreProperties>
</file>