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95" w:rsidRDefault="00923595" w:rsidP="00C51664">
      <w:pPr>
        <w:jc w:val="center"/>
        <w:rPr>
          <w:lang w:val="en-US"/>
        </w:rPr>
      </w:pPr>
    </w:p>
    <w:p w:rsidR="00C51664" w:rsidRPr="00352FA8" w:rsidRDefault="009222DC" w:rsidP="00C51664">
      <w:pPr>
        <w:jc w:val="center"/>
        <w:rPr>
          <w:b/>
          <w:sz w:val="24"/>
          <w:szCs w:val="24"/>
        </w:rPr>
      </w:pPr>
      <w:r w:rsidRPr="00FA1304">
        <w:rPr>
          <w:b/>
          <w:sz w:val="24"/>
          <w:szCs w:val="24"/>
        </w:rPr>
        <w:t xml:space="preserve">ΔΕΛΤΙΟ ΤΥΠΟΥ </w:t>
      </w:r>
    </w:p>
    <w:p w:rsidR="0023126B" w:rsidRPr="00352FA8" w:rsidRDefault="00385FDD" w:rsidP="00385FD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18/01/2024</w:t>
      </w:r>
    </w:p>
    <w:p w:rsidR="00513014" w:rsidRPr="00513014" w:rsidRDefault="00513014" w:rsidP="00513014">
      <w:pPr>
        <w:pStyle w:val="Web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13014">
        <w:rPr>
          <w:rFonts w:asciiTheme="minorHAnsi" w:hAnsiTheme="minorHAnsi" w:cstheme="minorHAnsi"/>
          <w:b/>
          <w:color w:val="000000"/>
          <w:sz w:val="28"/>
          <w:szCs w:val="28"/>
        </w:rPr>
        <w:t>Απομάκρυνση αυθαίρετων κατασκευών στο Λιμένα Θεσσαλονίκης</w:t>
      </w:r>
    </w:p>
    <w:p w:rsidR="00036E88" w:rsidRPr="00B207A7" w:rsidRDefault="00036E88" w:rsidP="00036E88">
      <w:pPr>
        <w:pStyle w:val="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Με την καθοριστική παρέμβαση της Αποκεντρωμένης Διοίκησης Μακεδονίας Θράκης ολοκληρώθηκε η διαδικασία απομάκρυνσης αυθαίρετων κατασκευών σε χώρο του Λιμένα Θεσσαλονίκης, όπου λειτουργεί κατάστημα υγειονομικού ενδιαφέροντος. </w:t>
      </w:r>
    </w:p>
    <w:p w:rsidR="00036E88" w:rsidRPr="00B207A7" w:rsidRDefault="00036E88" w:rsidP="00036E88">
      <w:pPr>
        <w:pStyle w:val="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207A7">
        <w:rPr>
          <w:rFonts w:asciiTheme="minorHAnsi" w:hAnsiTheme="minorHAnsi" w:cstheme="minorHAnsi"/>
          <w:color w:val="000000"/>
          <w:sz w:val="28"/>
          <w:szCs w:val="28"/>
        </w:rPr>
        <w:t>Στο πλαίσιο</w:t>
      </w:r>
      <w:r w:rsidR="00B207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207A7">
        <w:rPr>
          <w:rFonts w:asciiTheme="minorHAnsi" w:hAnsiTheme="minorHAnsi" w:cstheme="minorHAnsi"/>
          <w:color w:val="000000"/>
          <w:sz w:val="28"/>
          <w:szCs w:val="28"/>
        </w:rPr>
        <w:t>εισαγγελικής παραγγελίας</w:t>
      </w:r>
      <w:r w:rsidR="00B207A7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B207A7">
        <w:rPr>
          <w:rFonts w:asciiTheme="minorHAnsi" w:hAnsiTheme="minorHAnsi" w:cstheme="minorHAnsi"/>
          <w:color w:val="000000"/>
          <w:sz w:val="28"/>
          <w:szCs w:val="28"/>
        </w:rPr>
        <w:t>κλιμάκιο Μηχανικών της ΑΔΜ-Θ διενήργησε αυτοψία</w:t>
      </w:r>
      <w:r w:rsidR="00B207A7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, την Τρίτη 16-01-2024, </w:t>
      </w:r>
      <w:r w:rsidRPr="00B207A7">
        <w:rPr>
          <w:rFonts w:asciiTheme="minorHAnsi" w:hAnsiTheme="minorHAnsi" w:cstheme="minorHAnsi"/>
          <w:color w:val="000000"/>
          <w:sz w:val="28"/>
          <w:szCs w:val="28"/>
        </w:rPr>
        <w:t>στο χώρο όπου είχαν καταγραφεί αυθαίρετες κατασκευές στον αιγιαλό και στη χερσαία ζώνη λιμένα</w:t>
      </w:r>
      <w:r w:rsidR="001953CB" w:rsidRPr="00B207A7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6555E" w:rsidRDefault="0066555E" w:rsidP="0066555E">
      <w:pPr>
        <w:pStyle w:val="Web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6555E">
        <w:rPr>
          <w:rFonts w:asciiTheme="minorHAnsi" w:hAnsiTheme="minorHAnsi" w:cstheme="minorHAnsi"/>
          <w:color w:val="000000" w:themeColor="text1"/>
          <w:sz w:val="28"/>
          <w:szCs w:val="28"/>
        </w:rPr>
        <w:t>Ο χώρος μπροστά από το κτ</w:t>
      </w:r>
      <w:r w:rsidR="00633B0E">
        <w:rPr>
          <w:rFonts w:asciiTheme="minorHAnsi" w:hAnsiTheme="minorHAnsi" w:cstheme="minorHAnsi"/>
          <w:color w:val="000000" w:themeColor="text1"/>
          <w:sz w:val="28"/>
          <w:szCs w:val="28"/>
        </w:rPr>
        <w:t>ή</w:t>
      </w:r>
      <w:r w:rsidRPr="0066555E">
        <w:rPr>
          <w:rFonts w:asciiTheme="minorHAnsi" w:hAnsiTheme="minorHAnsi" w:cstheme="minorHAnsi"/>
          <w:color w:val="000000" w:themeColor="text1"/>
          <w:sz w:val="28"/>
          <w:szCs w:val="28"/>
        </w:rPr>
        <w:t>ριο της Αποθήκης Γ</w:t>
      </w:r>
      <w:r w:rsidR="00633B0E">
        <w:rPr>
          <w:rFonts w:asciiTheme="minorHAnsi" w:hAnsiTheme="minorHAnsi" w:cstheme="minorHAnsi"/>
          <w:color w:val="000000" w:themeColor="text1"/>
          <w:sz w:val="28"/>
          <w:szCs w:val="28"/>
        </w:rPr>
        <w:t>’</w:t>
      </w:r>
      <w:r w:rsidRPr="0066555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του λιμανιού που απελευθερώθηκε από τις αυθαίρετες κατασκευές και αποδόθηκε στο κοινό της πόλης αναδεικνύει το αποτέλεσμα των συντονισμένων ενεργειών ΑΔΜ-Θ και επιχειρήσεων</w:t>
      </w:r>
      <w:r w:rsidR="006754F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66555E" w:rsidRDefault="00513014" w:rsidP="0066555E">
      <w:pPr>
        <w:pStyle w:val="Web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120015</wp:posOffset>
            </wp:positionV>
            <wp:extent cx="2343150" cy="3124200"/>
            <wp:effectExtent l="19050" t="0" r="0" b="0"/>
            <wp:wrapTight wrapText="bothSides">
              <wp:wrapPolygon edited="0">
                <wp:start x="-176" y="0"/>
                <wp:lineTo x="-176" y="21468"/>
                <wp:lineTo x="21600" y="21468"/>
                <wp:lineTo x="21600" y="0"/>
                <wp:lineTo x="-176" y="0"/>
              </wp:wrapPolygon>
            </wp:wrapTight>
            <wp:docPr id="1894503549" name="Εικόνα 8" descr="Εικόνα που περιέχει εξωτερικός χώρος/ύπαιθρος, έδαφος, ουρανός, σπίτ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03549" name="Εικόνα 8" descr="Εικόνα που περιέχει εξωτερικός χώρος/ύπαιθρος, έδαφος, ουρανός, σπίτι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55E" w:rsidRDefault="0066555E" w:rsidP="0066555E">
      <w:pPr>
        <w:pStyle w:val="Web"/>
        <w:jc w:val="both"/>
        <w:rPr>
          <w:rFonts w:asciiTheme="minorHAnsi" w:hAnsiTheme="minorHAnsi" w:cstheme="minorHAnsi"/>
          <w:color w:val="C0504D" w:themeColor="accent2"/>
          <w:sz w:val="28"/>
          <w:szCs w:val="28"/>
        </w:rPr>
      </w:pPr>
      <w:r w:rsidRPr="0066555E">
        <w:rPr>
          <w:rFonts w:asciiTheme="minorHAnsi" w:hAnsiTheme="minorHAnsi" w:cstheme="minorHAnsi"/>
          <w:color w:val="C0504D" w:themeColor="accent2"/>
          <w:sz w:val="28"/>
          <w:szCs w:val="28"/>
        </w:rPr>
        <w:drawing>
          <wp:inline distT="0" distB="0" distL="0" distR="0">
            <wp:extent cx="2135917" cy="2847975"/>
            <wp:effectExtent l="19050" t="0" r="0" b="0"/>
            <wp:docPr id="1" name="Εικόνα 7" descr="Εικόνα που περιέχει εξωτερικός χώρος/ύπαιθρος, κτίριο, παράθυρο, φυτ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878591" name="Εικόνα 7" descr="Εικόνα που περιέχει εξωτερικός χώρος/ύπαιθρος, κτίριο, παράθυρο, φυτό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119" cy="285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</w:t>
      </w:r>
    </w:p>
    <w:p w:rsidR="0066555E" w:rsidRPr="00385FDD" w:rsidRDefault="0066555E" w:rsidP="0066555E">
      <w:pPr>
        <w:pStyle w:val="Web"/>
        <w:jc w:val="both"/>
        <w:rPr>
          <w:rFonts w:asciiTheme="minorHAnsi" w:hAnsiTheme="minorHAnsi" w:cstheme="minorHAnsi"/>
          <w:color w:val="C0504D" w:themeColor="accent2"/>
          <w:sz w:val="28"/>
          <w:szCs w:val="28"/>
        </w:rPr>
      </w:pPr>
    </w:p>
    <w:p w:rsidR="0023126B" w:rsidRPr="00B207A7" w:rsidRDefault="00352FA8" w:rsidP="0023126B">
      <w:pPr>
        <w:pStyle w:val="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207A7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="0023126B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 Αποκεντρωμένη Διοίκηση Μακεδο</w:t>
      </w:r>
      <w:r w:rsidR="00036E88" w:rsidRPr="00B207A7">
        <w:rPr>
          <w:rFonts w:asciiTheme="minorHAnsi" w:hAnsiTheme="minorHAnsi" w:cstheme="minorHAnsi"/>
          <w:color w:val="000000"/>
          <w:sz w:val="28"/>
          <w:szCs w:val="28"/>
        </w:rPr>
        <w:t>νίας</w:t>
      </w:r>
      <w:r w:rsidR="00B207A7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85FDD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="00B207A7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036E88" w:rsidRPr="00B207A7">
        <w:rPr>
          <w:rFonts w:asciiTheme="minorHAnsi" w:hAnsiTheme="minorHAnsi" w:cstheme="minorHAnsi"/>
          <w:color w:val="000000"/>
          <w:sz w:val="28"/>
          <w:szCs w:val="28"/>
        </w:rPr>
        <w:t>Θράκης</w:t>
      </w:r>
      <w:r w:rsidR="00385FDD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συνεπής στην αποστολή </w:t>
      </w:r>
      <w:r w:rsidR="003212C5" w:rsidRPr="00B207A7">
        <w:rPr>
          <w:rFonts w:asciiTheme="minorHAnsi" w:hAnsiTheme="minorHAnsi" w:cstheme="minorHAnsi"/>
          <w:color w:val="000000"/>
          <w:sz w:val="28"/>
          <w:szCs w:val="28"/>
        </w:rPr>
        <w:t>διαφύλαξης</w:t>
      </w:r>
      <w:r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 του δημόσιου χώρου</w:t>
      </w:r>
      <w:r w:rsidR="00385FDD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66555E">
        <w:rPr>
          <w:rFonts w:asciiTheme="minorHAnsi" w:hAnsiTheme="minorHAnsi" w:cstheme="minorHAnsi"/>
          <w:color w:val="000000"/>
          <w:sz w:val="28"/>
          <w:szCs w:val="28"/>
        </w:rPr>
        <w:t xml:space="preserve">προχωρά αποφασιστικά στην αντιμετώπιση των αυθαιρεσιών. Επισημαίνεται, ωστόσο, πως η απομάκρυνση με ίδια μέσα και πόρους των αυθαίρετων κατασκευών </w:t>
      </w:r>
      <w:r w:rsidR="007B484D">
        <w:rPr>
          <w:rFonts w:asciiTheme="minorHAnsi" w:hAnsiTheme="minorHAnsi" w:cstheme="minorHAnsi"/>
          <w:color w:val="000000"/>
          <w:sz w:val="28"/>
          <w:szCs w:val="28"/>
        </w:rPr>
        <w:t xml:space="preserve">όπως </w:t>
      </w:r>
      <w:r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B484D">
        <w:rPr>
          <w:rFonts w:asciiTheme="minorHAnsi" w:hAnsiTheme="minorHAnsi" w:cstheme="minorHAnsi"/>
          <w:color w:val="000000"/>
          <w:sz w:val="28"/>
          <w:szCs w:val="28"/>
        </w:rPr>
        <w:t>σ</w:t>
      </w:r>
      <w:r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το </w:t>
      </w:r>
      <w:r w:rsidR="00CB4B12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παράδειγμα της </w:t>
      </w:r>
      <w:r w:rsidR="0023126B" w:rsidRPr="00B207A7">
        <w:rPr>
          <w:rFonts w:asciiTheme="minorHAnsi" w:hAnsiTheme="minorHAnsi" w:cstheme="minorHAnsi"/>
          <w:color w:val="000000"/>
          <w:sz w:val="28"/>
          <w:szCs w:val="28"/>
        </w:rPr>
        <w:t>συγκεκριμένης επιχείρησης</w:t>
      </w:r>
      <w:r w:rsidR="001953CB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6555E">
        <w:rPr>
          <w:rFonts w:asciiTheme="minorHAnsi" w:hAnsiTheme="minorHAnsi" w:cstheme="minorHAnsi"/>
          <w:color w:val="000000"/>
          <w:sz w:val="28"/>
          <w:szCs w:val="28"/>
        </w:rPr>
        <w:t>είναι σημαντικά επωφελής για τους επιχειρηματίες</w:t>
      </w:r>
      <w:r w:rsidR="0051301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23126B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λόγω </w:t>
      </w:r>
      <w:r w:rsidR="00466139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του </w:t>
      </w:r>
      <w:r w:rsidR="0023126B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μη καταλογισμού </w:t>
      </w:r>
      <w:r w:rsidR="001953CB" w:rsidRPr="00B207A7">
        <w:rPr>
          <w:rFonts w:asciiTheme="minorHAnsi" w:hAnsiTheme="minorHAnsi" w:cstheme="minorHAnsi"/>
          <w:color w:val="000000"/>
          <w:sz w:val="28"/>
          <w:szCs w:val="28"/>
        </w:rPr>
        <w:t xml:space="preserve">σε αυτούς </w:t>
      </w:r>
      <w:r w:rsidR="0023126B" w:rsidRPr="00B207A7">
        <w:rPr>
          <w:rFonts w:asciiTheme="minorHAnsi" w:hAnsiTheme="minorHAnsi" w:cstheme="minorHAnsi"/>
          <w:color w:val="000000"/>
          <w:sz w:val="28"/>
          <w:szCs w:val="28"/>
        </w:rPr>
        <w:t>της δαπάνης απομάκρυνσης των αυθαίρετων κατασκευών.</w:t>
      </w:r>
    </w:p>
    <w:p w:rsidR="0023126B" w:rsidRPr="0023126B" w:rsidRDefault="0023126B" w:rsidP="00C51664">
      <w:pPr>
        <w:jc w:val="center"/>
        <w:rPr>
          <w:b/>
          <w:sz w:val="24"/>
          <w:szCs w:val="24"/>
        </w:rPr>
      </w:pPr>
    </w:p>
    <w:sectPr w:rsidR="0023126B" w:rsidRPr="0023126B" w:rsidSect="0092359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20" w:rsidRDefault="00087420" w:rsidP="009222DC">
      <w:pPr>
        <w:spacing w:after="0" w:line="240" w:lineRule="auto"/>
      </w:pPr>
      <w:r>
        <w:separator/>
      </w:r>
    </w:p>
  </w:endnote>
  <w:endnote w:type="continuationSeparator" w:id="1">
    <w:p w:rsidR="00087420" w:rsidRDefault="00087420" w:rsidP="0092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A7" w:rsidRDefault="00B207A7" w:rsidP="00F630E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AB478F">
      <w:rPr>
        <w:rFonts w:cstheme="minorHAnsi"/>
        <w:sz w:val="16"/>
        <w:szCs w:val="16"/>
        <w:u w:val="single"/>
      </w:rPr>
      <w:t xml:space="preserve">Τα Δελτία Τύπου της Α.Δ.Μ.Θ καταχωρούνται στην ιστοσελίδα  της, </w:t>
    </w:r>
    <w:hyperlink r:id="rId1" w:history="1">
      <w:r w:rsidRPr="00AB478F">
        <w:rPr>
          <w:rStyle w:val="-"/>
          <w:rFonts w:cstheme="minorHAnsi"/>
          <w:sz w:val="16"/>
          <w:szCs w:val="16"/>
          <w:lang w:val="en-US"/>
        </w:rPr>
        <w:t>www</w:t>
      </w:r>
      <w:r w:rsidRPr="00AB478F">
        <w:rPr>
          <w:rStyle w:val="-"/>
          <w:rFonts w:cstheme="minorHAnsi"/>
          <w:sz w:val="16"/>
          <w:szCs w:val="16"/>
        </w:rPr>
        <w:t>.</w:t>
      </w:r>
      <w:r w:rsidRPr="00AB478F">
        <w:rPr>
          <w:rStyle w:val="-"/>
          <w:rFonts w:cstheme="minorHAnsi"/>
          <w:sz w:val="16"/>
          <w:szCs w:val="16"/>
          <w:lang w:val="en-US"/>
        </w:rPr>
        <w:t>m</w:t>
      </w:r>
      <w:r w:rsidRPr="00AB478F">
        <w:rPr>
          <w:rStyle w:val="-"/>
          <w:rFonts w:cstheme="minorHAnsi"/>
          <w:sz w:val="16"/>
          <w:szCs w:val="16"/>
        </w:rPr>
        <w:t>-</w:t>
      </w:r>
      <w:r w:rsidRPr="00AB478F">
        <w:rPr>
          <w:rStyle w:val="-"/>
          <w:rFonts w:cstheme="minorHAnsi"/>
          <w:sz w:val="16"/>
          <w:szCs w:val="16"/>
          <w:lang w:val="en-US"/>
        </w:rPr>
        <w:t>t</w:t>
      </w:r>
      <w:r w:rsidRPr="00AB478F">
        <w:rPr>
          <w:rStyle w:val="-"/>
          <w:rFonts w:cstheme="minorHAnsi"/>
          <w:sz w:val="16"/>
          <w:szCs w:val="16"/>
        </w:rPr>
        <w:t>.</w:t>
      </w:r>
      <w:r w:rsidRPr="00AB478F">
        <w:rPr>
          <w:rStyle w:val="-"/>
          <w:rFonts w:cstheme="minorHAnsi"/>
          <w:sz w:val="16"/>
          <w:szCs w:val="16"/>
          <w:lang w:val="en-US"/>
        </w:rPr>
        <w:t>gov</w:t>
      </w:r>
      <w:r w:rsidRPr="00AB478F">
        <w:rPr>
          <w:rStyle w:val="-"/>
          <w:rFonts w:cstheme="minorHAnsi"/>
          <w:sz w:val="16"/>
          <w:szCs w:val="16"/>
        </w:rPr>
        <w:t>.</w:t>
      </w:r>
      <w:r w:rsidRPr="00AB478F">
        <w:rPr>
          <w:rStyle w:val="-"/>
          <w:rFonts w:cstheme="minorHAnsi"/>
          <w:sz w:val="16"/>
          <w:szCs w:val="16"/>
          <w:lang w:val="en-US"/>
        </w:rPr>
        <w:t>gr</w:t>
      </w:r>
    </w:hyperlink>
    <w:r w:rsidRPr="00AB478F">
      <w:rPr>
        <w:rFonts w:cstheme="minorHAnsi"/>
        <w:sz w:val="16"/>
        <w:szCs w:val="16"/>
        <w:u w:val="single"/>
      </w:rPr>
      <w:t xml:space="preserve">, στο </w:t>
    </w:r>
    <w:r w:rsidRPr="00AB478F">
      <w:rPr>
        <w:rFonts w:cstheme="minorHAnsi"/>
        <w:sz w:val="16"/>
        <w:szCs w:val="16"/>
        <w:u w:val="single"/>
        <w:lang w:val="en-US"/>
      </w:rPr>
      <w:t>link</w:t>
    </w:r>
    <w:r w:rsidRPr="00AB478F">
      <w:rPr>
        <w:rFonts w:cstheme="minorHAnsi"/>
        <w:sz w:val="16"/>
        <w:szCs w:val="16"/>
        <w:u w:val="single"/>
      </w:rPr>
      <w:t xml:space="preserve">, </w:t>
    </w:r>
    <w:r w:rsidRPr="00AB478F">
      <w:rPr>
        <w:rFonts w:cstheme="minorHAnsi"/>
        <w:i/>
        <w:sz w:val="16"/>
        <w:szCs w:val="16"/>
        <w:u w:val="single"/>
      </w:rPr>
      <w:t xml:space="preserve">Γραφείο Τύπου/Ανακοινώσεις-Δελτία Τύπου </w:t>
    </w:r>
    <w:r>
      <w:rPr>
        <w:rFonts w:asciiTheme="majorHAnsi" w:hAnsiTheme="majorHAnsi"/>
      </w:rPr>
      <w:ptab w:relativeTo="margin" w:alignment="right" w:leader="none"/>
    </w:r>
  </w:p>
  <w:p w:rsidR="00B207A7" w:rsidRPr="002867D4" w:rsidRDefault="00B207A7" w:rsidP="00F630EC">
    <w:pPr>
      <w:pStyle w:val="a5"/>
      <w:rPr>
        <w:sz w:val="16"/>
        <w:szCs w:val="16"/>
      </w:rPr>
    </w:pPr>
    <w:r w:rsidRPr="002867D4">
      <w:rPr>
        <w:rStyle w:val="markedcontent"/>
        <w:rFonts w:ascii="Arial" w:hAnsi="Arial" w:cs="Arial"/>
        <w:sz w:val="16"/>
        <w:szCs w:val="16"/>
      </w:rPr>
      <w:t>Γραφείο Τύπου, Τηλ: 23133091</w:t>
    </w:r>
    <w:r>
      <w:rPr>
        <w:rStyle w:val="markedcontent"/>
        <w:rFonts w:ascii="Arial" w:hAnsi="Arial" w:cs="Arial"/>
        <w:sz w:val="16"/>
        <w:szCs w:val="16"/>
      </w:rPr>
      <w:t>0</w:t>
    </w:r>
    <w:r w:rsidRPr="002867D4">
      <w:rPr>
        <w:rStyle w:val="markedcontent"/>
        <w:rFonts w:ascii="Arial" w:hAnsi="Arial" w:cs="Arial"/>
        <w:sz w:val="16"/>
        <w:szCs w:val="16"/>
      </w:rPr>
      <w:t xml:space="preserve">1, E-mail: </w:t>
    </w:r>
    <w:r w:rsidRPr="002867D4">
      <w:rPr>
        <w:rStyle w:val="markedcontent"/>
        <w:rFonts w:ascii="Arial" w:hAnsi="Arial" w:cs="Arial"/>
        <w:sz w:val="16"/>
        <w:szCs w:val="16"/>
        <w:lang w:val="en-US"/>
      </w:rPr>
      <w:t>gtypo</w:t>
    </w:r>
    <w:r>
      <w:rPr>
        <w:rStyle w:val="markedcontent"/>
        <w:rFonts w:ascii="Arial" w:hAnsi="Arial" w:cs="Arial"/>
        <w:sz w:val="16"/>
        <w:szCs w:val="16"/>
        <w:lang w:val="en-US"/>
      </w:rPr>
      <w:t>u</w:t>
    </w:r>
    <w:r w:rsidRPr="002867D4">
      <w:rPr>
        <w:rStyle w:val="markedcontent"/>
        <w:rFonts w:ascii="Arial" w:hAnsi="Arial" w:cs="Arial"/>
        <w:sz w:val="16"/>
        <w:szCs w:val="16"/>
      </w:rPr>
      <w:t>@</w:t>
    </w:r>
    <w:r>
      <w:rPr>
        <w:rStyle w:val="markedcontent"/>
        <w:rFonts w:ascii="Arial" w:hAnsi="Arial" w:cs="Arial"/>
        <w:sz w:val="16"/>
        <w:szCs w:val="16"/>
        <w:lang w:val="en-US"/>
      </w:rPr>
      <w:t>m</w:t>
    </w:r>
    <w:r w:rsidRPr="00843AF7">
      <w:rPr>
        <w:rStyle w:val="markedcontent"/>
        <w:rFonts w:ascii="Arial" w:hAnsi="Arial" w:cs="Arial"/>
        <w:sz w:val="16"/>
        <w:szCs w:val="16"/>
      </w:rPr>
      <w:t>-</w:t>
    </w:r>
    <w:r>
      <w:rPr>
        <w:rStyle w:val="markedcontent"/>
        <w:rFonts w:ascii="Arial" w:hAnsi="Arial" w:cs="Arial"/>
        <w:sz w:val="16"/>
        <w:szCs w:val="16"/>
        <w:lang w:val="en-US"/>
      </w:rPr>
      <w:t>t</w:t>
    </w:r>
    <w:r w:rsidRPr="002867D4">
      <w:rPr>
        <w:rStyle w:val="markedcontent"/>
        <w:rFonts w:ascii="Arial" w:hAnsi="Arial" w:cs="Arial"/>
        <w:sz w:val="16"/>
        <w:szCs w:val="16"/>
      </w:rPr>
      <w:t>.</w:t>
    </w:r>
    <w:r w:rsidRPr="002867D4">
      <w:rPr>
        <w:rStyle w:val="markedcontent"/>
        <w:rFonts w:ascii="Arial" w:hAnsi="Arial" w:cs="Arial"/>
        <w:sz w:val="16"/>
        <w:szCs w:val="16"/>
        <w:lang w:val="en-US"/>
      </w:rPr>
      <w:t>gov</w:t>
    </w:r>
    <w:r w:rsidRPr="002867D4">
      <w:rPr>
        <w:rStyle w:val="markedcontent"/>
        <w:rFonts w:ascii="Arial" w:hAnsi="Arial" w:cs="Arial"/>
        <w:sz w:val="16"/>
        <w:szCs w:val="16"/>
      </w:rPr>
      <w:t>.</w:t>
    </w:r>
    <w:r w:rsidRPr="002867D4">
      <w:rPr>
        <w:rStyle w:val="markedcontent"/>
        <w:rFonts w:ascii="Arial" w:hAnsi="Arial" w:cs="Arial"/>
        <w:sz w:val="16"/>
        <w:szCs w:val="16"/>
        <w:lang w:val="en-US"/>
      </w:rPr>
      <w:t>gr</w:t>
    </w:r>
  </w:p>
  <w:p w:rsidR="00B207A7" w:rsidRDefault="00B207A7" w:rsidP="00F630EC">
    <w:pPr>
      <w:pStyle w:val="a5"/>
    </w:pPr>
  </w:p>
  <w:p w:rsidR="00B207A7" w:rsidRDefault="00B207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20" w:rsidRDefault="00087420" w:rsidP="009222DC">
      <w:pPr>
        <w:spacing w:after="0" w:line="240" w:lineRule="auto"/>
      </w:pPr>
      <w:r>
        <w:separator/>
      </w:r>
    </w:p>
  </w:footnote>
  <w:footnote w:type="continuationSeparator" w:id="1">
    <w:p w:rsidR="00087420" w:rsidRDefault="00087420" w:rsidP="0092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A7" w:rsidRDefault="00B207A7" w:rsidP="009222DC">
    <w:pPr>
      <w:pStyle w:val="a4"/>
      <w:jc w:val="center"/>
    </w:pPr>
    <w:r w:rsidRPr="009222DC">
      <w:rPr>
        <w:noProof/>
        <w:lang w:eastAsia="el-GR"/>
      </w:rPr>
      <w:drawing>
        <wp:inline distT="0" distB="0" distL="0" distR="0">
          <wp:extent cx="3211195" cy="956945"/>
          <wp:effectExtent l="19050" t="0" r="8255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645"/>
    <w:multiLevelType w:val="hybridMultilevel"/>
    <w:tmpl w:val="B8401124"/>
    <w:lvl w:ilvl="0" w:tplc="36A269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95202"/>
    <w:multiLevelType w:val="hybridMultilevel"/>
    <w:tmpl w:val="A8DEC5E4"/>
    <w:lvl w:ilvl="0" w:tplc="0408000F">
      <w:start w:val="1"/>
      <w:numFmt w:val="decimal"/>
      <w:lvlText w:val="%1."/>
      <w:lvlJc w:val="left"/>
      <w:pPr>
        <w:ind w:left="1352" w:hanging="360"/>
      </w:pPr>
    </w:lvl>
    <w:lvl w:ilvl="1" w:tplc="04080019" w:tentative="1">
      <w:start w:val="1"/>
      <w:numFmt w:val="lowerLetter"/>
      <w:lvlText w:val="%2."/>
      <w:lvlJc w:val="left"/>
      <w:pPr>
        <w:ind w:left="2072" w:hanging="360"/>
      </w:pPr>
    </w:lvl>
    <w:lvl w:ilvl="2" w:tplc="0408001B" w:tentative="1">
      <w:start w:val="1"/>
      <w:numFmt w:val="lowerRoman"/>
      <w:lvlText w:val="%3."/>
      <w:lvlJc w:val="right"/>
      <w:pPr>
        <w:ind w:left="2792" w:hanging="180"/>
      </w:pPr>
    </w:lvl>
    <w:lvl w:ilvl="3" w:tplc="0408000F" w:tentative="1">
      <w:start w:val="1"/>
      <w:numFmt w:val="decimal"/>
      <w:lvlText w:val="%4."/>
      <w:lvlJc w:val="left"/>
      <w:pPr>
        <w:ind w:left="3512" w:hanging="360"/>
      </w:pPr>
    </w:lvl>
    <w:lvl w:ilvl="4" w:tplc="04080019" w:tentative="1">
      <w:start w:val="1"/>
      <w:numFmt w:val="lowerLetter"/>
      <w:lvlText w:val="%5."/>
      <w:lvlJc w:val="left"/>
      <w:pPr>
        <w:ind w:left="4232" w:hanging="360"/>
      </w:pPr>
    </w:lvl>
    <w:lvl w:ilvl="5" w:tplc="0408001B" w:tentative="1">
      <w:start w:val="1"/>
      <w:numFmt w:val="lowerRoman"/>
      <w:lvlText w:val="%6."/>
      <w:lvlJc w:val="right"/>
      <w:pPr>
        <w:ind w:left="4952" w:hanging="180"/>
      </w:pPr>
    </w:lvl>
    <w:lvl w:ilvl="6" w:tplc="0408000F" w:tentative="1">
      <w:start w:val="1"/>
      <w:numFmt w:val="decimal"/>
      <w:lvlText w:val="%7."/>
      <w:lvlJc w:val="left"/>
      <w:pPr>
        <w:ind w:left="5672" w:hanging="360"/>
      </w:pPr>
    </w:lvl>
    <w:lvl w:ilvl="7" w:tplc="04080019" w:tentative="1">
      <w:start w:val="1"/>
      <w:numFmt w:val="lowerLetter"/>
      <w:lvlText w:val="%8."/>
      <w:lvlJc w:val="left"/>
      <w:pPr>
        <w:ind w:left="6392" w:hanging="360"/>
      </w:pPr>
    </w:lvl>
    <w:lvl w:ilvl="8" w:tplc="0408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E047DBE"/>
    <w:multiLevelType w:val="hybridMultilevel"/>
    <w:tmpl w:val="836C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7532"/>
    <w:multiLevelType w:val="hybridMultilevel"/>
    <w:tmpl w:val="A96294AE"/>
    <w:lvl w:ilvl="0" w:tplc="79481A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2244"/>
    <w:multiLevelType w:val="hybridMultilevel"/>
    <w:tmpl w:val="A1E2C3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30098"/>
    <w:multiLevelType w:val="hybridMultilevel"/>
    <w:tmpl w:val="1C10FDF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8E7119"/>
    <w:multiLevelType w:val="hybridMultilevel"/>
    <w:tmpl w:val="44689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359E4"/>
    <w:multiLevelType w:val="hybridMultilevel"/>
    <w:tmpl w:val="D5BC3014"/>
    <w:lvl w:ilvl="0" w:tplc="7B305AC6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611"/>
    <w:rsid w:val="00001DDD"/>
    <w:rsid w:val="00036E88"/>
    <w:rsid w:val="00087420"/>
    <w:rsid w:val="000B796F"/>
    <w:rsid w:val="00103058"/>
    <w:rsid w:val="0014506D"/>
    <w:rsid w:val="0018463A"/>
    <w:rsid w:val="001953CB"/>
    <w:rsid w:val="00203AFD"/>
    <w:rsid w:val="0023126B"/>
    <w:rsid w:val="00285F28"/>
    <w:rsid w:val="002B3B26"/>
    <w:rsid w:val="002D5B40"/>
    <w:rsid w:val="002F6A14"/>
    <w:rsid w:val="003212C5"/>
    <w:rsid w:val="00352FA8"/>
    <w:rsid w:val="003536DD"/>
    <w:rsid w:val="00385FDD"/>
    <w:rsid w:val="003B0875"/>
    <w:rsid w:val="003D1C97"/>
    <w:rsid w:val="00403163"/>
    <w:rsid w:val="00414DF2"/>
    <w:rsid w:val="0045485D"/>
    <w:rsid w:val="00466139"/>
    <w:rsid w:val="004879AE"/>
    <w:rsid w:val="004B7FE4"/>
    <w:rsid w:val="00513014"/>
    <w:rsid w:val="00573611"/>
    <w:rsid w:val="0059068A"/>
    <w:rsid w:val="005C2D07"/>
    <w:rsid w:val="005E1FFB"/>
    <w:rsid w:val="005F7B17"/>
    <w:rsid w:val="006110E6"/>
    <w:rsid w:val="006212F1"/>
    <w:rsid w:val="00633B0E"/>
    <w:rsid w:val="0066555E"/>
    <w:rsid w:val="00666109"/>
    <w:rsid w:val="006754FB"/>
    <w:rsid w:val="00680D50"/>
    <w:rsid w:val="006D2708"/>
    <w:rsid w:val="007053E2"/>
    <w:rsid w:val="0072414B"/>
    <w:rsid w:val="00725310"/>
    <w:rsid w:val="0073472A"/>
    <w:rsid w:val="0074172F"/>
    <w:rsid w:val="00770AFD"/>
    <w:rsid w:val="007840C4"/>
    <w:rsid w:val="00787A4F"/>
    <w:rsid w:val="007B1289"/>
    <w:rsid w:val="007B484D"/>
    <w:rsid w:val="007D0254"/>
    <w:rsid w:val="00836B33"/>
    <w:rsid w:val="00843AF7"/>
    <w:rsid w:val="008A7526"/>
    <w:rsid w:val="008E4665"/>
    <w:rsid w:val="009100FE"/>
    <w:rsid w:val="0091394C"/>
    <w:rsid w:val="009222DC"/>
    <w:rsid w:val="00923595"/>
    <w:rsid w:val="00930581"/>
    <w:rsid w:val="00993A6D"/>
    <w:rsid w:val="00A40700"/>
    <w:rsid w:val="00A47857"/>
    <w:rsid w:val="00A50150"/>
    <w:rsid w:val="00A97CE4"/>
    <w:rsid w:val="00AB191A"/>
    <w:rsid w:val="00AF4213"/>
    <w:rsid w:val="00AF6F5F"/>
    <w:rsid w:val="00B207A7"/>
    <w:rsid w:val="00B37B8E"/>
    <w:rsid w:val="00BA331C"/>
    <w:rsid w:val="00BE2042"/>
    <w:rsid w:val="00BF1555"/>
    <w:rsid w:val="00BF6878"/>
    <w:rsid w:val="00C45307"/>
    <w:rsid w:val="00C51664"/>
    <w:rsid w:val="00C5419B"/>
    <w:rsid w:val="00C65591"/>
    <w:rsid w:val="00CB4B12"/>
    <w:rsid w:val="00CD7E60"/>
    <w:rsid w:val="00CF39B9"/>
    <w:rsid w:val="00D324BA"/>
    <w:rsid w:val="00D453B4"/>
    <w:rsid w:val="00D539AC"/>
    <w:rsid w:val="00DC2EB0"/>
    <w:rsid w:val="00DC5368"/>
    <w:rsid w:val="00E345CB"/>
    <w:rsid w:val="00E46901"/>
    <w:rsid w:val="00E91440"/>
    <w:rsid w:val="00E91930"/>
    <w:rsid w:val="00F630EC"/>
    <w:rsid w:val="00F94FD1"/>
    <w:rsid w:val="00FA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361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5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922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222DC"/>
  </w:style>
  <w:style w:type="paragraph" w:styleId="a5">
    <w:name w:val="footer"/>
    <w:basedOn w:val="a"/>
    <w:link w:val="Char1"/>
    <w:uiPriority w:val="99"/>
    <w:unhideWhenUsed/>
    <w:rsid w:val="00922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222DC"/>
  </w:style>
  <w:style w:type="character" w:styleId="-">
    <w:name w:val="Hyperlink"/>
    <w:basedOn w:val="a0"/>
    <w:uiPriority w:val="99"/>
    <w:unhideWhenUsed/>
    <w:rsid w:val="00F630EC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F630EC"/>
  </w:style>
  <w:style w:type="paragraph" w:styleId="a6">
    <w:name w:val="List Paragraph"/>
    <w:basedOn w:val="a"/>
    <w:qFormat/>
    <w:rsid w:val="002B3B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-t.gov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aithousa</cp:lastModifiedBy>
  <cp:revision>4</cp:revision>
  <cp:lastPrinted>2024-01-18T09:27:00Z</cp:lastPrinted>
  <dcterms:created xsi:type="dcterms:W3CDTF">2024-01-18T09:34:00Z</dcterms:created>
  <dcterms:modified xsi:type="dcterms:W3CDTF">2024-01-18T09:47:00Z</dcterms:modified>
</cp:coreProperties>
</file>